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63" w:rsidRDefault="004E2EFC" w:rsidP="004E2EFC">
      <w:pPr>
        <w:jc w:val="center"/>
        <w:rPr>
          <w:rFonts w:eastAsia="標楷體"/>
          <w:sz w:val="32"/>
          <w:szCs w:val="32"/>
        </w:rPr>
      </w:pPr>
      <w:r w:rsidRPr="00557FD7">
        <w:rPr>
          <w:rFonts w:eastAsia="標楷體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1</w:t>
      </w:r>
      <w:r w:rsidRPr="00557FD7">
        <w:rPr>
          <w:rFonts w:eastAsia="標楷體"/>
          <w:sz w:val="32"/>
          <w:szCs w:val="32"/>
        </w:rPr>
        <w:t>年度嘉義市身心障礙者運動培訓活動</w:t>
      </w:r>
      <w:r w:rsidRPr="00557FD7">
        <w:rPr>
          <w:rFonts w:eastAsia="標楷體"/>
          <w:sz w:val="32"/>
          <w:szCs w:val="32"/>
        </w:rPr>
        <w:t>─11</w:t>
      </w:r>
      <w:r>
        <w:rPr>
          <w:rFonts w:eastAsia="標楷體" w:hint="eastAsia"/>
          <w:sz w:val="32"/>
          <w:szCs w:val="32"/>
        </w:rPr>
        <w:t>1</w:t>
      </w:r>
      <w:r w:rsidRPr="00557FD7">
        <w:rPr>
          <w:rFonts w:eastAsia="標楷體"/>
          <w:sz w:val="32"/>
          <w:szCs w:val="32"/>
        </w:rPr>
        <w:t>年度嘉義市身心障礙者之陪伴者、教練與管理者增能</w:t>
      </w:r>
      <w:r>
        <w:rPr>
          <w:rFonts w:eastAsia="標楷體" w:hint="eastAsia"/>
          <w:sz w:val="32"/>
          <w:szCs w:val="32"/>
        </w:rPr>
        <w:t>簡章</w:t>
      </w:r>
    </w:p>
    <w:p w:rsidR="004E2EFC" w:rsidRPr="004E2EFC" w:rsidRDefault="004E2EFC" w:rsidP="004E2EFC">
      <w:pPr>
        <w:spacing w:line="500" w:lineRule="exact"/>
        <w:ind w:left="841" w:hangingChars="300" w:hanging="841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一</w:t>
      </w:r>
      <w:r>
        <w:rPr>
          <w:rFonts w:eastAsia="標楷體" w:hint="eastAsia"/>
          <w:b/>
          <w:bCs/>
          <w:sz w:val="28"/>
          <w:szCs w:val="28"/>
        </w:rPr>
        <w:t>、</w:t>
      </w:r>
      <w:r w:rsidRPr="00EA5DF6">
        <w:rPr>
          <w:rFonts w:eastAsia="標楷體"/>
          <w:b/>
          <w:bCs/>
          <w:sz w:val="28"/>
          <w:szCs w:val="28"/>
        </w:rPr>
        <w:t>目的</w:t>
      </w:r>
      <w:r w:rsidRPr="00EA5DF6">
        <w:rPr>
          <w:rFonts w:eastAsia="標楷體" w:hint="eastAsia"/>
          <w:b/>
          <w:bCs/>
          <w:sz w:val="28"/>
          <w:szCs w:val="28"/>
        </w:rPr>
        <w:t>：</w:t>
      </w:r>
      <w:r w:rsidRPr="00EA5DF6">
        <w:rPr>
          <w:rFonts w:eastAsia="標楷體" w:hint="eastAsia"/>
          <w:sz w:val="28"/>
          <w:szCs w:val="28"/>
        </w:rPr>
        <w:t>為增進嘉義市身心障礙者之運動表現與減少運動傷害的情況，期望從運動防護的角度做切入，針對運動訓練、運動</w:t>
      </w:r>
      <w:proofErr w:type="gramStart"/>
      <w:r w:rsidRPr="00EA5DF6">
        <w:rPr>
          <w:rFonts w:eastAsia="標楷體" w:hint="eastAsia"/>
          <w:sz w:val="28"/>
          <w:szCs w:val="28"/>
        </w:rPr>
        <w:t>放鬆、</w:t>
      </w:r>
      <w:proofErr w:type="gramEnd"/>
      <w:r w:rsidRPr="00EA5DF6">
        <w:rPr>
          <w:rFonts w:eastAsia="標楷體" w:hint="eastAsia"/>
          <w:sz w:val="28"/>
          <w:szCs w:val="28"/>
        </w:rPr>
        <w:t>運動心理與運動營養進行課程安排，主軸</w:t>
      </w:r>
      <w:r>
        <w:rPr>
          <w:rFonts w:eastAsia="標楷體" w:hint="eastAsia"/>
          <w:sz w:val="28"/>
          <w:szCs w:val="28"/>
        </w:rPr>
        <w:t>透</w:t>
      </w:r>
      <w:r w:rsidRPr="00EA5DF6">
        <w:rPr>
          <w:rFonts w:eastAsia="標楷體" w:hint="eastAsia"/>
          <w:sz w:val="28"/>
          <w:szCs w:val="28"/>
        </w:rPr>
        <w:t>過</w:t>
      </w:r>
      <w:r w:rsidRPr="00EA5DF6">
        <w:rPr>
          <w:rFonts w:eastAsia="標楷體"/>
          <w:sz w:val="28"/>
          <w:szCs w:val="28"/>
        </w:rPr>
        <w:t>「</w:t>
      </w:r>
      <w:r w:rsidRPr="00EA5DF6">
        <w:rPr>
          <w:rFonts w:eastAsia="標楷體" w:hint="eastAsia"/>
          <w:sz w:val="28"/>
          <w:szCs w:val="28"/>
        </w:rPr>
        <w:t>規劃</w:t>
      </w:r>
      <w:r w:rsidRPr="00EA5DF6">
        <w:rPr>
          <w:rFonts w:eastAsia="標楷體"/>
          <w:sz w:val="28"/>
          <w:szCs w:val="28"/>
        </w:rPr>
        <w:t>→</w:t>
      </w:r>
      <w:r w:rsidRPr="00EA5DF6">
        <w:rPr>
          <w:rFonts w:eastAsia="標楷體"/>
          <w:sz w:val="28"/>
          <w:szCs w:val="28"/>
        </w:rPr>
        <w:t>修復</w:t>
      </w:r>
      <w:r w:rsidRPr="00EA5DF6">
        <w:rPr>
          <w:rFonts w:eastAsia="標楷體"/>
          <w:sz w:val="28"/>
          <w:szCs w:val="28"/>
        </w:rPr>
        <w:t>→</w:t>
      </w:r>
      <w:r w:rsidRPr="00EA5DF6">
        <w:rPr>
          <w:rFonts w:eastAsia="標楷體"/>
          <w:sz w:val="28"/>
          <w:szCs w:val="28"/>
        </w:rPr>
        <w:t>活化</w:t>
      </w:r>
      <w:r w:rsidRPr="00EA5DF6">
        <w:rPr>
          <w:rFonts w:eastAsia="標楷體"/>
          <w:sz w:val="28"/>
          <w:szCs w:val="28"/>
        </w:rPr>
        <w:t>→</w:t>
      </w:r>
      <w:r w:rsidRPr="00EA5DF6">
        <w:rPr>
          <w:rFonts w:eastAsia="標楷體"/>
          <w:sz w:val="28"/>
          <w:szCs w:val="28"/>
        </w:rPr>
        <w:t>鍛鍊」的原則</w:t>
      </w:r>
      <w:r w:rsidRPr="00EA5DF6">
        <w:rPr>
          <w:rFonts w:eastAsia="標楷體" w:hint="eastAsia"/>
          <w:sz w:val="28"/>
          <w:szCs w:val="28"/>
        </w:rPr>
        <w:t>，來增進身心障礙者之陪伴者、教練與管理者之專業知識，期望能夠提升身心障礙者的運動表現與減少運動傷害的情況發生。</w:t>
      </w:r>
    </w:p>
    <w:p w:rsidR="004E2EFC" w:rsidRPr="004E2EFC" w:rsidRDefault="004E2EFC" w:rsidP="004E2EFC">
      <w:pPr>
        <w:pStyle w:val="a5"/>
        <w:spacing w:beforeLines="50" w:before="180" w:line="506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A5DF6">
        <w:rPr>
          <w:rFonts w:ascii="標楷體" w:eastAsia="標楷體" w:hAnsi="標楷體" w:hint="eastAsia"/>
          <w:b/>
          <w:sz w:val="28"/>
          <w:szCs w:val="28"/>
        </w:rPr>
        <w:t>二、承辦單位：</w:t>
      </w:r>
      <w:r w:rsidRPr="00EA5DF6">
        <w:rPr>
          <w:rFonts w:ascii="標楷體" w:eastAsia="標楷體" w:hAnsi="標楷體" w:hint="eastAsia"/>
          <w:sz w:val="28"/>
          <w:szCs w:val="28"/>
        </w:rPr>
        <w:t>嘉義市體育會身心障礙者運動委員會</w:t>
      </w:r>
    </w:p>
    <w:p w:rsidR="004E2EFC" w:rsidRPr="00EA5DF6" w:rsidRDefault="004E2EFC" w:rsidP="004E2EFC">
      <w:pPr>
        <w:pStyle w:val="a5"/>
        <w:tabs>
          <w:tab w:val="right" w:pos="9720"/>
        </w:tabs>
        <w:spacing w:line="506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EA5DF6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 xml:space="preserve">時間: </w:t>
      </w:r>
      <w:r w:rsidRPr="00EA5DF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EA5DF6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EA5DF6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28日</w:t>
      </w:r>
      <w:r w:rsidRPr="00EA5DF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共7小時</w:t>
      </w:r>
      <w:r w:rsidRPr="00EA5DF6">
        <w:rPr>
          <w:rFonts w:ascii="標楷體" w:eastAsia="標楷體" w:hAnsi="標楷體" w:hint="eastAsia"/>
          <w:sz w:val="28"/>
          <w:szCs w:val="28"/>
        </w:rPr>
        <w:t>。</w:t>
      </w:r>
    </w:p>
    <w:p w:rsidR="004E2EFC" w:rsidRPr="004E2EFC" w:rsidRDefault="004E2EFC" w:rsidP="004E2EFC">
      <w:pPr>
        <w:pStyle w:val="a5"/>
        <w:spacing w:beforeLines="50" w:before="180" w:line="506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A5DF6">
        <w:rPr>
          <w:rFonts w:ascii="標楷體" w:eastAsia="標楷體" w:hAnsi="標楷體" w:hint="eastAsia"/>
          <w:b/>
          <w:sz w:val="28"/>
          <w:szCs w:val="28"/>
        </w:rPr>
        <w:t>四、預定辦理地點：</w:t>
      </w:r>
      <w:r w:rsidR="00AC3684">
        <w:rPr>
          <w:rFonts w:ascii="標楷體" w:eastAsia="標楷體" w:hAnsi="標楷體" w:hint="eastAsia"/>
          <w:sz w:val="28"/>
          <w:szCs w:val="28"/>
        </w:rPr>
        <w:t>嘉市東區衛生所心衛中心</w:t>
      </w:r>
    </w:p>
    <w:p w:rsidR="004E2EFC" w:rsidRDefault="004E2EFC" w:rsidP="004E2EFC">
      <w:pPr>
        <w:ind w:left="3363" w:hangingChars="1200" w:hanging="33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Pr="00EA5DF6">
        <w:rPr>
          <w:rFonts w:ascii="標楷體" w:eastAsia="標楷體" w:hAnsi="標楷體" w:hint="eastAsia"/>
          <w:b/>
          <w:sz w:val="28"/>
          <w:szCs w:val="28"/>
        </w:rPr>
        <w:t>參加對象及人數：</w:t>
      </w:r>
      <w:r w:rsidRPr="00EA5DF6">
        <w:rPr>
          <w:rFonts w:ascii="標楷體" w:eastAsia="標楷體" w:hAnsi="標楷體" w:hint="eastAsia"/>
          <w:sz w:val="28"/>
          <w:szCs w:val="28"/>
        </w:rPr>
        <w:t>身心障礙者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EA5DF6">
        <w:rPr>
          <w:rFonts w:ascii="標楷體" w:eastAsia="標楷體" w:hAnsi="標楷體" w:hint="eastAsia"/>
          <w:sz w:val="28"/>
          <w:szCs w:val="28"/>
        </w:rPr>
        <w:t>陪伴者、教練與管理者</w:t>
      </w:r>
      <w:r>
        <w:rPr>
          <w:rFonts w:ascii="標楷體" w:eastAsia="標楷體" w:hAnsi="標楷體" w:hint="eastAsia"/>
          <w:sz w:val="28"/>
          <w:szCs w:val="28"/>
        </w:rPr>
        <w:t>共20名。</w:t>
      </w:r>
    </w:p>
    <w:p w:rsidR="004E2EFC" w:rsidRPr="004E2EFC" w:rsidRDefault="004E2EFC" w:rsidP="004E2EFC">
      <w:pPr>
        <w:ind w:left="3363" w:hangingChars="1200" w:hanging="3363"/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增能課程預定內容</w:t>
      </w:r>
      <w:r w:rsidRPr="00EA5DF6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536"/>
        <w:gridCol w:w="2009"/>
        <w:gridCol w:w="3340"/>
        <w:gridCol w:w="3182"/>
      </w:tblGrid>
      <w:tr w:rsidR="004E2EFC" w:rsidRPr="00EF7BB7" w:rsidTr="004E2EFC">
        <w:tc>
          <w:tcPr>
            <w:tcW w:w="536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時間</w:t>
            </w:r>
          </w:p>
        </w:tc>
        <w:tc>
          <w:tcPr>
            <w:tcW w:w="3340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課程內容</w:t>
            </w:r>
          </w:p>
        </w:tc>
        <w:tc>
          <w:tcPr>
            <w:tcW w:w="3182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講師</w:t>
            </w:r>
          </w:p>
        </w:tc>
      </w:tr>
      <w:tr w:rsidR="004E2EFC" w:rsidRPr="00EF7BB7" w:rsidTr="004E2EFC">
        <w:tc>
          <w:tcPr>
            <w:tcW w:w="536" w:type="dxa"/>
            <w:vMerge w:val="restart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上午</w:t>
            </w: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 xml:space="preserve"> </w:t>
            </w:r>
            <w:r w:rsidRPr="004E2EFC">
              <w:rPr>
                <w:rFonts w:eastAsia="標楷體" w:hint="eastAsia"/>
                <w:sz w:val="32"/>
                <w:szCs w:val="32"/>
              </w:rPr>
              <w:t>7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4</w:t>
            </w:r>
            <w:r w:rsidRPr="004E2EFC">
              <w:rPr>
                <w:rFonts w:eastAsia="標楷體"/>
                <w:sz w:val="32"/>
                <w:szCs w:val="32"/>
              </w:rPr>
              <w:t xml:space="preserve">0 - </w:t>
            </w:r>
            <w:r w:rsidRPr="004E2EFC">
              <w:rPr>
                <w:rFonts w:eastAsia="標楷體" w:hint="eastAsia"/>
                <w:sz w:val="32"/>
                <w:szCs w:val="32"/>
              </w:rPr>
              <w:t>8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0</w:t>
            </w:r>
            <w:r w:rsidRPr="004E2EF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6522" w:type="dxa"/>
            <w:gridSpan w:val="2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報到</w:t>
            </w:r>
          </w:p>
        </w:tc>
      </w:tr>
      <w:tr w:rsidR="004E2EFC" w:rsidRPr="00EF7BB7" w:rsidTr="004E2EFC">
        <w:tc>
          <w:tcPr>
            <w:tcW w:w="536" w:type="dxa"/>
            <w:vMerge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 xml:space="preserve"> </w:t>
            </w:r>
            <w:r w:rsidRPr="004E2EFC">
              <w:rPr>
                <w:rFonts w:eastAsia="標楷體" w:hint="eastAsia"/>
                <w:sz w:val="32"/>
                <w:szCs w:val="32"/>
              </w:rPr>
              <w:t>8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0</w:t>
            </w:r>
            <w:r w:rsidRPr="004E2EFC">
              <w:rPr>
                <w:rFonts w:eastAsia="標楷體"/>
                <w:sz w:val="32"/>
                <w:szCs w:val="32"/>
              </w:rPr>
              <w:t xml:space="preserve">0 - </w:t>
            </w: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00</w:t>
            </w:r>
          </w:p>
        </w:tc>
        <w:tc>
          <w:tcPr>
            <w:tcW w:w="3340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運動</w:t>
            </w:r>
            <w:r w:rsidRPr="004E2EFC">
              <w:rPr>
                <w:rFonts w:eastAsia="標楷體" w:hint="eastAsia"/>
                <w:sz w:val="32"/>
                <w:szCs w:val="32"/>
              </w:rPr>
              <w:t>放鬆與輔具</w:t>
            </w:r>
            <w:r w:rsidRPr="004E2EFC">
              <w:rPr>
                <w:rFonts w:eastAsia="標楷體"/>
                <w:sz w:val="32"/>
                <w:szCs w:val="32"/>
              </w:rPr>
              <w:t>實務運用</w:t>
            </w:r>
          </w:p>
        </w:tc>
        <w:tc>
          <w:tcPr>
            <w:tcW w:w="3182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林書丞</w:t>
            </w:r>
            <w:r w:rsidRPr="004E2EFC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4E2EFC">
              <w:rPr>
                <w:rFonts w:eastAsia="標楷體" w:hint="eastAsia"/>
                <w:sz w:val="32"/>
                <w:szCs w:val="32"/>
              </w:rPr>
              <w:t>博士</w:t>
            </w:r>
            <w:bookmarkStart w:id="0" w:name="_GoBack"/>
            <w:bookmarkEnd w:id="0"/>
          </w:p>
        </w:tc>
      </w:tr>
      <w:tr w:rsidR="004E2EFC" w:rsidRPr="00EF7BB7" w:rsidTr="004E2EFC">
        <w:tc>
          <w:tcPr>
            <w:tcW w:w="536" w:type="dxa"/>
            <w:vMerge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0</w:t>
            </w:r>
            <w:r w:rsidRPr="004E2EFC">
              <w:rPr>
                <w:rFonts w:eastAsia="標楷體"/>
                <w:sz w:val="32"/>
                <w:szCs w:val="32"/>
              </w:rPr>
              <w:t xml:space="preserve">0 - </w:t>
            </w: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6522" w:type="dxa"/>
            <w:gridSpan w:val="2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休息</w:t>
            </w:r>
          </w:p>
        </w:tc>
      </w:tr>
      <w:tr w:rsidR="004E2EFC" w:rsidRPr="00EF7BB7" w:rsidTr="004E2EFC">
        <w:tc>
          <w:tcPr>
            <w:tcW w:w="536" w:type="dxa"/>
            <w:vMerge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  <w:r w:rsidRPr="004E2EFC">
              <w:rPr>
                <w:rFonts w:eastAsia="標楷體"/>
                <w:sz w:val="32"/>
                <w:szCs w:val="32"/>
              </w:rPr>
              <w:t xml:space="preserve"> - 1</w:t>
            </w:r>
            <w:r w:rsidRPr="004E2EFC">
              <w:rPr>
                <w:rFonts w:eastAsia="標楷體" w:hint="eastAsia"/>
                <w:sz w:val="32"/>
                <w:szCs w:val="32"/>
              </w:rPr>
              <w:t>2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3340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運動</w:t>
            </w:r>
            <w:r w:rsidRPr="004E2EFC">
              <w:rPr>
                <w:rFonts w:eastAsia="標楷體"/>
                <w:sz w:val="32"/>
                <w:szCs w:val="32"/>
              </w:rPr>
              <w:t>心理技能實務運用</w:t>
            </w:r>
          </w:p>
        </w:tc>
        <w:tc>
          <w:tcPr>
            <w:tcW w:w="3182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陳豐慈</w:t>
            </w:r>
            <w:r w:rsidRPr="004E2EFC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4E2EFC">
              <w:rPr>
                <w:rFonts w:eastAsia="標楷體" w:hint="eastAsia"/>
                <w:sz w:val="32"/>
                <w:szCs w:val="32"/>
              </w:rPr>
              <w:t>博士</w:t>
            </w:r>
          </w:p>
        </w:tc>
      </w:tr>
      <w:tr w:rsidR="004E2EFC" w:rsidRPr="00EF7BB7" w:rsidTr="004E2EFC">
        <w:tc>
          <w:tcPr>
            <w:tcW w:w="536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12:20 - 13:</w:t>
            </w:r>
            <w:r w:rsidRPr="004E2EFC">
              <w:rPr>
                <w:rFonts w:eastAsia="標楷體" w:hint="eastAsia"/>
                <w:sz w:val="32"/>
                <w:szCs w:val="32"/>
              </w:rPr>
              <w:t>3</w:t>
            </w:r>
            <w:r w:rsidRPr="004E2EF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6522" w:type="dxa"/>
            <w:gridSpan w:val="2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午休</w:t>
            </w:r>
          </w:p>
        </w:tc>
      </w:tr>
      <w:tr w:rsidR="004E2EFC" w:rsidRPr="00EF7BB7" w:rsidTr="004E2EFC">
        <w:tc>
          <w:tcPr>
            <w:tcW w:w="536" w:type="dxa"/>
            <w:vMerge w:val="restart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下午</w:t>
            </w: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13:30 - 15:</w:t>
            </w:r>
            <w:r w:rsidRPr="004E2EFC">
              <w:rPr>
                <w:rFonts w:eastAsia="標楷體" w:hint="eastAsia"/>
                <w:sz w:val="32"/>
                <w:szCs w:val="32"/>
              </w:rPr>
              <w:t>3</w:t>
            </w:r>
            <w:r w:rsidRPr="004E2EF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3340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運動訓練理論與實務</w:t>
            </w:r>
          </w:p>
        </w:tc>
        <w:tc>
          <w:tcPr>
            <w:tcW w:w="3182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陳郁傑</w:t>
            </w:r>
            <w:r w:rsidRPr="004E2EFC">
              <w:rPr>
                <w:rFonts w:eastAsia="標楷體"/>
                <w:sz w:val="32"/>
                <w:szCs w:val="32"/>
              </w:rPr>
              <w:t xml:space="preserve"> </w:t>
            </w:r>
            <w:r w:rsidRPr="004E2EFC">
              <w:rPr>
                <w:rFonts w:eastAsia="標楷體"/>
                <w:sz w:val="32"/>
                <w:szCs w:val="32"/>
              </w:rPr>
              <w:t>肌力與體能教練</w:t>
            </w:r>
          </w:p>
        </w:tc>
      </w:tr>
      <w:tr w:rsidR="004E2EFC" w:rsidRPr="00EF7BB7" w:rsidTr="004E2EFC">
        <w:tc>
          <w:tcPr>
            <w:tcW w:w="536" w:type="dxa"/>
            <w:vMerge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15:</w:t>
            </w:r>
            <w:r w:rsidRPr="004E2EFC">
              <w:rPr>
                <w:rFonts w:eastAsia="標楷體" w:hint="eastAsia"/>
                <w:sz w:val="32"/>
                <w:szCs w:val="32"/>
              </w:rPr>
              <w:t>3</w:t>
            </w:r>
            <w:r w:rsidRPr="004E2EFC">
              <w:rPr>
                <w:rFonts w:eastAsia="標楷體"/>
                <w:sz w:val="32"/>
                <w:szCs w:val="32"/>
              </w:rPr>
              <w:t>0 - 15:</w:t>
            </w:r>
            <w:r w:rsidRPr="004E2EFC">
              <w:rPr>
                <w:rFonts w:eastAsia="標楷體" w:hint="eastAsia"/>
                <w:sz w:val="32"/>
                <w:szCs w:val="32"/>
              </w:rPr>
              <w:t>4</w:t>
            </w:r>
            <w:r w:rsidRPr="004E2EF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6522" w:type="dxa"/>
            <w:gridSpan w:val="2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休息</w:t>
            </w:r>
          </w:p>
        </w:tc>
      </w:tr>
      <w:tr w:rsidR="004E2EFC" w:rsidRPr="00EF7BB7" w:rsidTr="004E2EFC">
        <w:tc>
          <w:tcPr>
            <w:tcW w:w="536" w:type="dxa"/>
            <w:vMerge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9" w:type="dxa"/>
          </w:tcPr>
          <w:p w:rsidR="004E2EFC" w:rsidRPr="004E2EFC" w:rsidRDefault="004E2EFC" w:rsidP="00380C97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/>
                <w:sz w:val="32"/>
                <w:szCs w:val="32"/>
              </w:rPr>
              <w:t>15:</w:t>
            </w:r>
            <w:r w:rsidRPr="004E2EFC">
              <w:rPr>
                <w:rFonts w:eastAsia="標楷體" w:hint="eastAsia"/>
                <w:sz w:val="32"/>
                <w:szCs w:val="32"/>
              </w:rPr>
              <w:t>4</w:t>
            </w:r>
            <w:r w:rsidRPr="004E2EFC">
              <w:rPr>
                <w:rFonts w:eastAsia="標楷體"/>
                <w:sz w:val="32"/>
                <w:szCs w:val="32"/>
              </w:rPr>
              <w:t>0 - 1</w:t>
            </w:r>
            <w:r w:rsidRPr="004E2EFC">
              <w:rPr>
                <w:rFonts w:eastAsia="標楷體" w:hint="eastAsia"/>
                <w:sz w:val="32"/>
                <w:szCs w:val="32"/>
              </w:rPr>
              <w:t>6</w:t>
            </w:r>
            <w:r w:rsidRPr="004E2EFC">
              <w:rPr>
                <w:rFonts w:eastAsia="標楷體"/>
                <w:sz w:val="32"/>
                <w:szCs w:val="32"/>
              </w:rPr>
              <w:t>:</w:t>
            </w:r>
            <w:r w:rsidRPr="004E2EFC">
              <w:rPr>
                <w:rFonts w:eastAsia="標楷體" w:hint="eastAsia"/>
                <w:sz w:val="32"/>
                <w:szCs w:val="32"/>
              </w:rPr>
              <w:t>4</w:t>
            </w:r>
            <w:r w:rsidRPr="004E2EF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3340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運動營養實務運用</w:t>
            </w:r>
          </w:p>
        </w:tc>
        <w:tc>
          <w:tcPr>
            <w:tcW w:w="3182" w:type="dxa"/>
          </w:tcPr>
          <w:p w:rsidR="004E2EFC" w:rsidRPr="004E2EFC" w:rsidRDefault="004E2EFC" w:rsidP="00380C97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E2EFC">
              <w:rPr>
                <w:rFonts w:eastAsia="標楷體" w:hint="eastAsia"/>
                <w:sz w:val="32"/>
                <w:szCs w:val="32"/>
              </w:rPr>
              <w:t>林書丞</w:t>
            </w:r>
            <w:r w:rsidRPr="004E2EFC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4E2EFC">
              <w:rPr>
                <w:rFonts w:eastAsia="標楷體" w:hint="eastAsia"/>
                <w:sz w:val="32"/>
                <w:szCs w:val="32"/>
              </w:rPr>
              <w:t>博士</w:t>
            </w:r>
          </w:p>
        </w:tc>
      </w:tr>
    </w:tbl>
    <w:p w:rsidR="004E2EFC" w:rsidRDefault="004E2EFC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>
      <w:pPr>
        <w:rPr>
          <w:rFonts w:hint="eastAsia"/>
        </w:rPr>
      </w:pPr>
    </w:p>
    <w:p w:rsidR="00353B60" w:rsidRDefault="00353B60" w:rsidP="00353B60">
      <w:pPr>
        <w:jc w:val="center"/>
        <w:rPr>
          <w:rFonts w:hint="eastAsia"/>
        </w:rPr>
      </w:pPr>
      <w:r>
        <w:rPr>
          <w:rFonts w:hint="eastAsia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2631"/>
        <w:gridCol w:w="2631"/>
      </w:tblGrid>
      <w:tr w:rsidR="00353B60" w:rsidTr="00353B60">
        <w:tc>
          <w:tcPr>
            <w:tcW w:w="2630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  <w:r w:rsidRPr="00353B6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30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  <w:r w:rsidRPr="00353B60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31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  <w:r w:rsidRPr="00353B60">
              <w:rPr>
                <w:sz w:val="28"/>
                <w:szCs w:val="28"/>
              </w:rPr>
              <w:t>身</w:t>
            </w:r>
            <w:r w:rsidRPr="00353B60">
              <w:rPr>
                <w:rFonts w:hint="eastAsia"/>
                <w:sz w:val="28"/>
                <w:szCs w:val="28"/>
              </w:rPr>
              <w:t>份</w:t>
            </w:r>
            <w:proofErr w:type="gramStart"/>
            <w:r w:rsidRPr="00353B60">
              <w:rPr>
                <w:rFonts w:hint="eastAsia"/>
                <w:sz w:val="28"/>
                <w:szCs w:val="28"/>
              </w:rPr>
              <w:t>証</w:t>
            </w:r>
            <w:proofErr w:type="gramEnd"/>
            <w:r w:rsidRPr="00353B60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2631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  <w:r w:rsidRPr="00353B60"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353B60" w:rsidTr="00353B60">
        <w:tc>
          <w:tcPr>
            <w:tcW w:w="2630" w:type="dxa"/>
          </w:tcPr>
          <w:p w:rsidR="00353B60" w:rsidRDefault="00353B60">
            <w:pPr>
              <w:rPr>
                <w:rFonts w:hint="eastAsia"/>
                <w:sz w:val="28"/>
                <w:szCs w:val="28"/>
              </w:rPr>
            </w:pPr>
          </w:p>
          <w:p w:rsidR="00353B60" w:rsidRPr="00353B60" w:rsidRDefault="00353B60">
            <w:pPr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</w:p>
        </w:tc>
        <w:tc>
          <w:tcPr>
            <w:tcW w:w="2631" w:type="dxa"/>
          </w:tcPr>
          <w:p w:rsidR="00353B60" w:rsidRPr="00353B60" w:rsidRDefault="00353B60">
            <w:pPr>
              <w:rPr>
                <w:sz w:val="28"/>
                <w:szCs w:val="28"/>
              </w:rPr>
            </w:pPr>
          </w:p>
        </w:tc>
      </w:tr>
    </w:tbl>
    <w:p w:rsidR="00353B60" w:rsidRPr="004E2EFC" w:rsidRDefault="00353B60"/>
    <w:sectPr w:rsidR="00353B60" w:rsidRPr="004E2EFC" w:rsidSect="00353B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42" w:rsidRDefault="002B6A42" w:rsidP="00353B60">
      <w:r>
        <w:separator/>
      </w:r>
    </w:p>
  </w:endnote>
  <w:endnote w:type="continuationSeparator" w:id="0">
    <w:p w:rsidR="002B6A42" w:rsidRDefault="002B6A42" w:rsidP="0035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42" w:rsidRDefault="002B6A42" w:rsidP="00353B60">
      <w:r>
        <w:separator/>
      </w:r>
    </w:p>
  </w:footnote>
  <w:footnote w:type="continuationSeparator" w:id="0">
    <w:p w:rsidR="002B6A42" w:rsidRDefault="002B6A42" w:rsidP="0035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FC"/>
    <w:rsid w:val="002B6A42"/>
    <w:rsid w:val="00353B60"/>
    <w:rsid w:val="004E2EFC"/>
    <w:rsid w:val="00677163"/>
    <w:rsid w:val="00A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2EFC"/>
    <w:pPr>
      <w:ind w:leftChars="200" w:left="480"/>
    </w:pPr>
  </w:style>
  <w:style w:type="table" w:styleId="a4">
    <w:name w:val="Table Grid"/>
    <w:basedOn w:val="a1"/>
    <w:uiPriority w:val="39"/>
    <w:rsid w:val="004E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4E2EFC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4E2EFC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35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3B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3B6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2EFC"/>
    <w:pPr>
      <w:ind w:leftChars="200" w:left="480"/>
    </w:pPr>
  </w:style>
  <w:style w:type="table" w:styleId="a4">
    <w:name w:val="Table Grid"/>
    <w:basedOn w:val="a1"/>
    <w:uiPriority w:val="39"/>
    <w:rsid w:val="004E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4E2EFC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4E2EFC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35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3B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3B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2164-3B0A-4A8E-817A-182ABD97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2022-04-14T04:29:00Z</dcterms:created>
  <dcterms:modified xsi:type="dcterms:W3CDTF">2022-07-14T08:35:00Z</dcterms:modified>
</cp:coreProperties>
</file>